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jc w:val="center"/>
        <w:textAlignment w:val="auto"/>
        <w:outlineLvl w:val="9"/>
        <w:rPr>
          <w:rFonts w:hint="eastAsia" w:ascii="方正小标宋简体" w:hAnsi="方正小标宋简体" w:eastAsia="方正小标宋简体" w:cs="Times New Roman"/>
          <w:spacing w:val="0"/>
          <w:sz w:val="32"/>
          <w:szCs w:val="32"/>
          <w:highlight w:val="none"/>
          <w:lang w:val="en-US" w:eastAsia="zh-CN"/>
        </w:rPr>
      </w:pPr>
      <w:r>
        <w:rPr>
          <w:rFonts w:hint="eastAsia" w:ascii="方正小标宋简体" w:hAnsi="方正小标宋简体" w:eastAsia="方正小标宋简体" w:cs="Times New Roman"/>
          <w:spacing w:val="0"/>
          <w:sz w:val="32"/>
          <w:szCs w:val="32"/>
          <w:highlight w:val="none"/>
          <w:lang w:val="en-US" w:eastAsia="zh-CN"/>
        </w:rPr>
        <w:t>2024年轮</w:t>
      </w:r>
      <w:bookmarkStart w:id="0" w:name="_GoBack"/>
      <w:bookmarkEnd w:id="0"/>
      <w:r>
        <w:rPr>
          <w:rFonts w:hint="eastAsia" w:ascii="方正小标宋简体" w:hAnsi="方正小标宋简体" w:eastAsia="方正小标宋简体" w:cs="Times New Roman"/>
          <w:spacing w:val="0"/>
          <w:sz w:val="32"/>
          <w:szCs w:val="32"/>
          <w:highlight w:val="none"/>
          <w:lang w:val="en-US" w:eastAsia="zh-CN"/>
        </w:rPr>
        <w:t>式或履带式行走机器人任务书</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jc w:val="center"/>
        <w:textAlignment w:val="auto"/>
        <w:outlineLvl w:val="9"/>
        <w:rPr>
          <w:rFonts w:hint="eastAsia" w:ascii="方正小标宋简体" w:hAnsi="方正小标宋简体" w:eastAsia="方正小标宋简体" w:cs="Times New Roman"/>
          <w:spacing w:val="0"/>
          <w:sz w:val="32"/>
          <w:szCs w:val="32"/>
          <w:highlight w:val="none"/>
          <w:lang w:val="en-US" w:eastAsia="zh-CN"/>
        </w:rPr>
      </w:pPr>
      <w:r>
        <w:rPr>
          <w:rFonts w:hint="eastAsia" w:ascii="方正小标宋简体" w:hAnsi="方正小标宋简体" w:eastAsia="方正小标宋简体" w:cs="Times New Roman"/>
          <w:spacing w:val="0"/>
          <w:sz w:val="32"/>
          <w:szCs w:val="32"/>
          <w:highlight w:val="none"/>
          <w:lang w:val="en-US" w:eastAsia="zh-CN"/>
        </w:rPr>
        <w:t>（B类 高中（含中职）组）</w:t>
      </w:r>
    </w:p>
    <w:p>
      <w:pPr>
        <w:keepNext w:val="0"/>
        <w:keepLines w:val="0"/>
        <w:pageBreakBefore w:val="0"/>
        <w:widowControl w:val="0"/>
        <w:kinsoku/>
        <w:wordWrap/>
        <w:overflowPunct/>
        <w:topLinePunct w:val="0"/>
        <w:autoSpaceDE/>
        <w:autoSpaceDN/>
        <w:bidi w:val="0"/>
        <w:adjustRightInd/>
        <w:snapToGrid/>
        <w:spacing w:before="0" w:line="540" w:lineRule="exact"/>
        <w:ind w:firstLine="642" w:firstLineChars="200"/>
        <w:textAlignment w:val="auto"/>
        <w:rPr>
          <w:rFonts w:hint="eastAsia" w:ascii="仿宋_GB2312" w:hAnsi="仿宋_GB2312" w:eastAsia="仿宋_GB2312" w:cs="仿宋_GB2312"/>
          <w:b/>
          <w:bCs/>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before="0" w:line="540" w:lineRule="exact"/>
        <w:ind w:firstLine="642"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活动参加对象：</w:t>
      </w:r>
      <w:r>
        <w:rPr>
          <w:rFonts w:hint="eastAsia" w:ascii="仿宋_GB2312" w:hAnsi="仿宋_GB2312" w:eastAsia="仿宋_GB2312" w:cs="仿宋_GB2312"/>
          <w:color w:val="auto"/>
          <w:sz w:val="32"/>
          <w:szCs w:val="32"/>
          <w:highlight w:val="none"/>
          <w:lang w:val="en-US" w:eastAsia="zh-CN"/>
        </w:rPr>
        <w:t>高中（含中职）</w:t>
      </w:r>
    </w:p>
    <w:p>
      <w:pPr>
        <w:keepNext w:val="0"/>
        <w:keepLines w:val="0"/>
        <w:pageBreakBefore w:val="0"/>
        <w:widowControl w:val="0"/>
        <w:kinsoku/>
        <w:wordWrap/>
        <w:overflowPunct/>
        <w:topLinePunct w:val="0"/>
        <w:autoSpaceDE/>
        <w:autoSpaceDN/>
        <w:bidi w:val="0"/>
        <w:adjustRightInd/>
        <w:snapToGrid/>
        <w:spacing w:before="0" w:line="540" w:lineRule="exact"/>
        <w:ind w:firstLine="642"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活动人数：</w:t>
      </w:r>
      <w:r>
        <w:rPr>
          <w:rFonts w:hint="eastAsia" w:ascii="仿宋_GB2312" w:hAnsi="仿宋_GB2312" w:eastAsia="仿宋_GB2312" w:cs="仿宋_GB2312"/>
          <w:color w:val="auto"/>
          <w:sz w:val="32"/>
          <w:szCs w:val="32"/>
          <w:highlight w:val="none"/>
        </w:rPr>
        <w:t>每</w:t>
      </w:r>
      <w:r>
        <w:rPr>
          <w:rFonts w:hint="eastAsia" w:ascii="仿宋_GB2312" w:hAnsi="仿宋_GB2312" w:eastAsia="仿宋_GB2312" w:cs="仿宋_GB2312"/>
          <w:color w:val="auto"/>
          <w:sz w:val="32"/>
          <w:szCs w:val="32"/>
          <w:highlight w:val="none"/>
          <w:lang w:val="en-US" w:eastAsia="zh-CN"/>
        </w:rPr>
        <w:t>支队伍</w:t>
      </w:r>
      <w:r>
        <w:rPr>
          <w:rFonts w:hint="eastAsia" w:ascii="仿宋_GB2312" w:hAnsi="仿宋_GB2312" w:eastAsia="仿宋_GB2312" w:cs="仿宋_GB2312"/>
          <w:color w:val="auto"/>
          <w:sz w:val="32"/>
          <w:szCs w:val="32"/>
          <w:highlight w:val="none"/>
        </w:rPr>
        <w:t>由</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名学生组成</w:t>
      </w:r>
    </w:p>
    <w:p>
      <w:pPr>
        <w:keepNext w:val="0"/>
        <w:keepLines w:val="0"/>
        <w:pageBreakBefore w:val="0"/>
        <w:widowControl w:val="0"/>
        <w:kinsoku/>
        <w:wordWrap/>
        <w:overflowPunct/>
        <w:topLinePunct w:val="0"/>
        <w:autoSpaceDE/>
        <w:autoSpaceDN/>
        <w:bidi w:val="0"/>
        <w:adjustRightInd/>
        <w:snapToGrid/>
        <w:spacing w:before="0" w:line="54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auto"/>
          <w:sz w:val="32"/>
          <w:szCs w:val="32"/>
          <w:highlight w:val="none"/>
        </w:rPr>
        <w:t>指导教师：</w:t>
      </w:r>
      <w:r>
        <w:rPr>
          <w:rFonts w:hint="eastAsia" w:ascii="仿宋_GB2312" w:hAnsi="仿宋_GB2312" w:eastAsia="仿宋_GB2312" w:cs="仿宋_GB2312"/>
          <w:color w:val="auto"/>
          <w:sz w:val="32"/>
          <w:szCs w:val="32"/>
          <w:highlight w:val="none"/>
        </w:rPr>
        <w:t>每</w:t>
      </w:r>
      <w:r>
        <w:rPr>
          <w:rFonts w:hint="eastAsia" w:ascii="仿宋_GB2312" w:hAnsi="仿宋_GB2312" w:eastAsia="仿宋_GB2312" w:cs="仿宋_GB2312"/>
          <w:color w:val="auto"/>
          <w:sz w:val="32"/>
          <w:szCs w:val="32"/>
          <w:highlight w:val="none"/>
          <w:lang w:val="en-US" w:eastAsia="zh-CN"/>
        </w:rPr>
        <w:t>支队伍1-2</w:t>
      </w:r>
      <w:r>
        <w:rPr>
          <w:rFonts w:hint="eastAsia" w:ascii="仿宋_GB2312" w:hAnsi="仿宋_GB2312" w:eastAsia="仿宋_GB2312" w:cs="仿宋_GB2312"/>
          <w:color w:val="auto"/>
          <w:sz w:val="32"/>
          <w:szCs w:val="32"/>
          <w:highlight w:val="none"/>
        </w:rPr>
        <w:t>名指导教师</w:t>
      </w:r>
    </w:p>
    <w:p>
      <w:pPr>
        <w:pStyle w:val="2"/>
        <w:keepNext w:val="0"/>
        <w:keepLines w:val="0"/>
        <w:pageBreakBefore w:val="0"/>
        <w:widowControl w:val="0"/>
        <w:kinsoku/>
        <w:wordWrap/>
        <w:overflowPunct/>
        <w:topLinePunct w:val="0"/>
        <w:bidi w:val="0"/>
        <w:adjustRightInd/>
        <w:snapToGrid/>
        <w:spacing w:before="0" w:line="54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Hans" w:bidi="ar-SA"/>
        </w:rPr>
      </w:pPr>
      <w:r>
        <w:rPr>
          <w:rFonts w:hint="eastAsia" w:ascii="黑体" w:hAnsi="黑体" w:eastAsia="黑体" w:cs="黑体"/>
          <w:b w:val="0"/>
          <w:bCs/>
          <w:color w:val="auto"/>
          <w:kern w:val="2"/>
          <w:sz w:val="32"/>
          <w:szCs w:val="32"/>
          <w:highlight w:val="none"/>
          <w:lang w:val="en-US" w:eastAsia="zh-Hans" w:bidi="ar-SA"/>
        </w:rPr>
        <w:t>一、项目概述</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eastAsia="zh-CN"/>
        </w:rPr>
        <w:t>本项目中B类是指可编程控制的轮式或履带式行走机器人。根据公布的任务和现场发布的任务，参与现场展示交流的学生能够运用各种传感器包括视觉（大小、形状、颜色）识别、物理量（温度、光强、距离）感知、位置（坐标、方向）确定等自行设计制作或改装机器人，让机器人具有对任务“物品”的分类、转运、码垛能力。</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b/>
          <w:sz w:val="32"/>
          <w:szCs w:val="32"/>
          <w:lang w:eastAsia="zh-CN"/>
        </w:rPr>
      </w:pPr>
      <w:r>
        <w:rPr>
          <w:rFonts w:hint="eastAsia" w:ascii="仿宋_GB2312" w:hAnsi="仿宋_GB2312" w:eastAsia="仿宋_GB2312" w:cs="仿宋_GB2312"/>
          <w:color w:val="000000" w:themeColor="text1"/>
          <w:kern w:val="2"/>
          <w:sz w:val="32"/>
          <w:szCs w:val="32"/>
          <w:highlight w:val="none"/>
          <w:lang w:eastAsia="zh-CN"/>
        </w:rPr>
        <w:t>现场进行机器人程序编写、调试并不断地完善机器人，使机器人能够高效地完成项目任务。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CN" w:bidi="ar-SA"/>
        </w:rPr>
      </w:pPr>
      <w:r>
        <w:rPr>
          <w:rFonts w:hint="eastAsia" w:ascii="黑体" w:hAnsi="黑体" w:eastAsia="黑体" w:cs="黑体"/>
          <w:b w:val="0"/>
          <w:bCs/>
          <w:color w:val="auto"/>
          <w:kern w:val="2"/>
          <w:sz w:val="32"/>
          <w:szCs w:val="32"/>
          <w:highlight w:val="none"/>
          <w:lang w:val="en-US" w:eastAsia="zh-Hans" w:bidi="ar-SA"/>
        </w:rPr>
        <w:t>二、场地及物品</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eastAsia="zh-CN"/>
        </w:rPr>
        <w:t>1.场地</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eastAsia="zh-CN"/>
        </w:rPr>
        <w:t>展示场地为尺寸大小约225cm×180cm的喷绘地图，周围有高约20cm的围栏，各区域的分布如图1所示。外围边框线条为宽度约0.5cm的黑色线，其他类型区域的边框和线条为宽度约2cm的黑色线，障碍区尺寸如图4，点划线为宽度约0.5cm的橙色线。</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eastAsia="zh-CN"/>
        </w:rPr>
        <w:t>整个展示场地被布置在一个高约50cm的操作台上。亦可将地图直接置于平整的地面作为展示场地。</w:t>
      </w:r>
    </w:p>
    <w:p>
      <w:pPr>
        <w:pStyle w:val="2"/>
        <w:jc w:val="center"/>
        <w:rPr>
          <w:rFonts w:hint="eastAsia" w:ascii="仿宋_GB2312" w:hAnsi="仿宋_GB2312" w:eastAsia="仿宋_GB2312" w:cs="仿宋_GB2312"/>
          <w:color w:val="000000" w:themeColor="text1"/>
          <w:kern w:val="2"/>
          <w:sz w:val="21"/>
          <w:szCs w:val="21"/>
          <w:highlight w:val="none"/>
          <w:lang w:eastAsia="zh-CN"/>
        </w:rPr>
      </w:pPr>
      <w:r>
        <w:rPr>
          <w:rFonts w:hint="eastAsia" w:ascii="仿宋_GB2312" w:hAnsi="仿宋_GB2312" w:eastAsia="仿宋_GB2312" w:cs="仿宋_GB2312"/>
          <w:sz w:val="21"/>
          <w:szCs w:val="21"/>
        </w:rPr>
        <w:drawing>
          <wp:inline distT="0" distB="0" distL="0" distR="0">
            <wp:extent cx="5201285" cy="4677410"/>
            <wp:effectExtent l="0" t="0" r="18415" b="8890"/>
            <wp:docPr id="1" name="image1.png" descr="F:\信息技术\2024年学生信息素养\2024中央电教馆全国师生信息素养提升实践活动 附件(1)\附件\附件6：智能机器人项目全国活动任务说明\B类\22.png2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image1.png" descr="F:\信息技术\2024年学生信息素养\2024中央电教馆全国师生信息素养提升实践活动 附件(1)\附件\附件6：智能机器人项目全国活动任务说明\B类\22.png22"/>
                    <pic:cNvPicPr>
                      <a:picLocks noChangeAspect="true"/>
                    </pic:cNvPicPr>
                  </pic:nvPicPr>
                  <pic:blipFill>
                    <a:blip r:embed="rId7"/>
                    <a:srcRect/>
                    <a:stretch>
                      <a:fillRect/>
                    </a:stretch>
                  </pic:blipFill>
                  <pic:spPr>
                    <a:xfrm>
                      <a:off x="0" y="0"/>
                      <a:ext cx="5201285" cy="4677410"/>
                    </a:xfrm>
                    <a:prstGeom prst="rect">
                      <a:avLst/>
                    </a:prstGeom>
                  </pic:spPr>
                </pic:pic>
              </a:graphicData>
            </a:graphic>
          </wp:inline>
        </w:drawing>
      </w:r>
    </w:p>
    <w:p>
      <w:pPr>
        <w:pStyle w:val="2"/>
        <w:jc w:val="center"/>
        <w:rPr>
          <w:rFonts w:hint="eastAsia" w:ascii="仿宋_GB2312" w:hAnsi="仿宋_GB2312" w:eastAsia="仿宋_GB2312" w:cs="仿宋_GB2312"/>
          <w:b/>
          <w:bCs/>
          <w:color w:val="000000" w:themeColor="text1"/>
          <w:kern w:val="2"/>
          <w:sz w:val="24"/>
          <w:szCs w:val="24"/>
          <w:highlight w:val="none"/>
          <w:lang w:eastAsia="zh-CN"/>
        </w:rPr>
      </w:pPr>
      <w:r>
        <w:rPr>
          <w:rFonts w:hint="eastAsia" w:ascii="仿宋_GB2312" w:hAnsi="仿宋_GB2312" w:eastAsia="仿宋_GB2312" w:cs="仿宋_GB2312"/>
          <w:b/>
          <w:bCs/>
          <w:spacing w:val="-30"/>
          <w:sz w:val="24"/>
          <w:szCs w:val="24"/>
        </w:rPr>
        <w:t>图</w:t>
      </w:r>
      <w:r>
        <w:rPr>
          <w:rFonts w:hint="eastAsia" w:ascii="仿宋_GB2312" w:hAnsi="仿宋_GB2312" w:eastAsia="仿宋_GB2312" w:cs="仿宋_GB2312"/>
          <w:b/>
          <w:bCs/>
          <w:sz w:val="24"/>
          <w:szCs w:val="24"/>
        </w:rPr>
        <w:t>1</w:t>
      </w:r>
      <w:r>
        <w:rPr>
          <w:rFonts w:hint="eastAsia" w:ascii="仿宋_GB2312" w:hAnsi="仿宋_GB2312" w:eastAsia="仿宋_GB2312" w:cs="仿宋_GB2312"/>
          <w:b/>
          <w:bCs/>
          <w:spacing w:val="-4"/>
          <w:sz w:val="24"/>
          <w:szCs w:val="24"/>
        </w:rPr>
        <w:t xml:space="preserve"> 场地示意图</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val="en-US" w:eastAsia="zh-CN"/>
        </w:rPr>
        <w:t>2.</w:t>
      </w:r>
      <w:r>
        <w:rPr>
          <w:rFonts w:hint="eastAsia" w:ascii="仿宋_GB2312" w:hAnsi="仿宋_GB2312" w:eastAsia="仿宋_GB2312" w:cs="仿宋_GB2312"/>
          <w:color w:val="000000" w:themeColor="text1"/>
          <w:kern w:val="2"/>
          <w:sz w:val="32"/>
          <w:szCs w:val="32"/>
          <w:highlight w:val="none"/>
          <w:lang w:eastAsia="zh-CN"/>
        </w:rPr>
        <w:t>物品</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eastAsia="zh-CN"/>
        </w:rPr>
        <w:t>2.1</w:t>
      </w:r>
      <w:r>
        <w:rPr>
          <w:rFonts w:hint="eastAsia" w:ascii="仿宋_GB2312" w:hAnsi="仿宋_GB2312" w:eastAsia="仿宋_GB2312" w:cs="仿宋_GB2312"/>
          <w:color w:val="000000" w:themeColor="text1"/>
          <w:kern w:val="2"/>
          <w:sz w:val="32"/>
          <w:szCs w:val="32"/>
          <w:highlight w:val="none"/>
          <w:lang w:val="en-US" w:eastAsia="zh-CN"/>
        </w:rPr>
        <w:t xml:space="preserve"> </w:t>
      </w:r>
      <w:r>
        <w:rPr>
          <w:rFonts w:hint="eastAsia" w:ascii="仿宋_GB2312" w:hAnsi="仿宋_GB2312" w:eastAsia="仿宋_GB2312" w:cs="仿宋_GB2312"/>
          <w:color w:val="000000" w:themeColor="text1"/>
          <w:kern w:val="2"/>
          <w:sz w:val="32"/>
          <w:szCs w:val="32"/>
          <w:highlight w:val="none"/>
          <w:lang w:eastAsia="zh-CN"/>
        </w:rPr>
        <w:t>任务“物品”。任务中的“物品”分别为棱长约4cm的6个立方体；直径约4cm、高约4cm的6个圆柱体；下底直径4cm、上底直径2cm，高约4cm的6个圆台。颜色分别是红色（参考色值为C0 M100 Y100 K0）2个、黄色（参考色值为C0 M0 Y100 K0）2个、绿色（参考色值为C80 M0 Y100 K0）2个，如图2。其材质、具体位置均以现场公布为准。</w:t>
      </w:r>
    </w:p>
    <w:p>
      <w:pPr>
        <w:pStyle w:val="2"/>
        <w:keepNext w:val="0"/>
        <w:keepLines w:val="0"/>
        <w:pageBreakBefore w:val="0"/>
        <w:widowControl w:val="0"/>
        <w:kinsoku/>
        <w:wordWrap/>
        <w:overflowPunct/>
        <w:topLinePunct w:val="0"/>
        <w:bidi w:val="0"/>
        <w:adjustRightInd/>
        <w:snapToGrid/>
        <w:spacing w:before="3" w:line="240" w:lineRule="auto"/>
        <w:ind w:firstLine="560" w:firstLineChars="200"/>
        <w:jc w:val="center"/>
        <w:textAlignment w:val="auto"/>
        <w:rPr>
          <w:rFonts w:hint="eastAsia" w:ascii="仿宋_GB2312" w:hAnsi="仿宋_GB2312" w:eastAsia="仿宋_GB2312" w:cs="仿宋_GB2312"/>
          <w:sz w:val="21"/>
          <w:szCs w:val="21"/>
        </w:rPr>
      </w:pPr>
      <w:r>
        <w:drawing>
          <wp:inline distT="0" distB="0" distL="114300" distR="114300">
            <wp:extent cx="4530090" cy="1085215"/>
            <wp:effectExtent l="0" t="0" r="3810" b="635"/>
            <wp:docPr id="2"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true"/>
                    </pic:cNvPicPr>
                  </pic:nvPicPr>
                  <pic:blipFill>
                    <a:blip r:embed="rId8"/>
                    <a:stretch>
                      <a:fillRect/>
                    </a:stretch>
                  </pic:blipFill>
                  <pic:spPr>
                    <a:xfrm>
                      <a:off x="0" y="0"/>
                      <a:ext cx="4530090" cy="108521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napToGrid/>
        <w:spacing w:before="223" w:line="240" w:lineRule="auto"/>
        <w:ind w:right="84"/>
        <w:jc w:val="center"/>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rPr>
        <w:t>图2</w:t>
      </w:r>
      <w:r>
        <w:rPr>
          <w:rFonts w:hint="eastAsia" w:ascii="仿宋_GB2312" w:hAnsi="仿宋_GB2312" w:eastAsia="仿宋_GB2312" w:cs="仿宋_GB2312"/>
          <w:b/>
          <w:bCs/>
          <w:sz w:val="24"/>
          <w:szCs w:val="24"/>
          <w:lang w:val="en-US" w:eastAsia="zh-CN"/>
        </w:rPr>
        <w:t xml:space="preserve"> </w:t>
      </w:r>
      <w:r>
        <w:rPr>
          <w:rFonts w:hint="eastAsia" w:ascii="仿宋_GB2312" w:hAnsi="仿宋_GB2312" w:eastAsia="仿宋_GB2312" w:cs="仿宋_GB2312"/>
          <w:b/>
          <w:bCs/>
          <w:sz w:val="24"/>
          <w:szCs w:val="24"/>
        </w:rPr>
        <w:t>“物品”示意图</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eastAsia="zh-CN"/>
        </w:rPr>
        <w:t>2.</w:t>
      </w:r>
      <w:r>
        <w:rPr>
          <w:rFonts w:hint="eastAsia" w:ascii="仿宋_GB2312" w:hAnsi="仿宋_GB2312" w:eastAsia="仿宋_GB2312" w:cs="仿宋_GB2312"/>
          <w:color w:val="000000" w:themeColor="text1"/>
          <w:kern w:val="2"/>
          <w:sz w:val="32"/>
          <w:szCs w:val="32"/>
          <w:highlight w:val="none"/>
          <w:lang w:val="en-US" w:eastAsia="zh-CN"/>
        </w:rPr>
        <w:t xml:space="preserve">2 </w:t>
      </w:r>
      <w:r>
        <w:rPr>
          <w:rFonts w:hint="eastAsia" w:ascii="仿宋_GB2312" w:hAnsi="仿宋_GB2312" w:eastAsia="仿宋_GB2312" w:cs="仿宋_GB2312"/>
          <w:color w:val="000000" w:themeColor="text1"/>
          <w:kern w:val="2"/>
          <w:sz w:val="32"/>
          <w:szCs w:val="32"/>
          <w:highlight w:val="none"/>
          <w:lang w:eastAsia="zh-CN"/>
        </w:rPr>
        <w:t>随机变换装置</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eastAsia="zh-CN"/>
        </w:rPr>
        <w:t>随机变换装置是让机器人靠近时其识别面能够随机呈现出三种不同颜色几何体的一个装置（如图3），供机器人进行识别以决定后续动作。它固定在场地中的指定区域，其结构尺寸在现场公布。</w:t>
      </w:r>
    </w:p>
    <w:p>
      <w:pPr>
        <w:pStyle w:val="2"/>
        <w:jc w:val="center"/>
        <w:rPr>
          <w:rFonts w:hint="eastAsia"/>
          <w:lang w:eastAsia="zh-CN"/>
        </w:rPr>
      </w:pPr>
      <w:r>
        <w:rPr>
          <w:rFonts w:hint="eastAsia"/>
          <w:lang w:eastAsia="zh-CN"/>
        </w:rPr>
        <w:drawing>
          <wp:inline distT="0" distB="0" distL="114300" distR="114300">
            <wp:extent cx="3949065" cy="1651635"/>
            <wp:effectExtent l="0" t="0" r="13335" b="5715"/>
            <wp:docPr id="3" name="图片 3" descr="170493566048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1704935660487"/>
                    <pic:cNvPicPr>
                      <a:picLocks noChangeAspect="true"/>
                    </pic:cNvPicPr>
                  </pic:nvPicPr>
                  <pic:blipFill>
                    <a:blip r:embed="rId9"/>
                    <a:stretch>
                      <a:fillRect/>
                    </a:stretch>
                  </pic:blipFill>
                  <pic:spPr>
                    <a:xfrm>
                      <a:off x="0" y="0"/>
                      <a:ext cx="3949065" cy="1651635"/>
                    </a:xfrm>
                    <a:prstGeom prst="rect">
                      <a:avLst/>
                    </a:prstGeom>
                  </pic:spPr>
                </pic:pic>
              </a:graphicData>
            </a:graphic>
          </wp:inline>
        </w:drawing>
      </w:r>
    </w:p>
    <w:p>
      <w:pPr>
        <w:keepNext w:val="0"/>
        <w:keepLines w:val="0"/>
        <w:pageBreakBefore w:val="0"/>
        <w:widowControl w:val="0"/>
        <w:tabs>
          <w:tab w:val="left" w:pos="659"/>
        </w:tabs>
        <w:topLinePunct w:val="0"/>
        <w:bidi w:val="0"/>
        <w:adjustRightInd/>
        <w:snapToGrid/>
        <w:spacing w:before="0" w:line="240" w:lineRule="auto"/>
        <w:ind w:right="259"/>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图3</w:t>
      </w:r>
      <w:r>
        <w:rPr>
          <w:rFonts w:hint="eastAsia" w:ascii="仿宋_GB2312" w:hAnsi="仿宋_GB2312" w:eastAsia="仿宋_GB2312" w:cs="仿宋_GB2312"/>
          <w:b/>
          <w:bCs/>
          <w:sz w:val="24"/>
          <w:szCs w:val="24"/>
          <w:lang w:val="en-US" w:eastAsia="zh-CN"/>
        </w:rPr>
        <w:t xml:space="preserve"> </w:t>
      </w:r>
      <w:r>
        <w:rPr>
          <w:rFonts w:hint="eastAsia" w:ascii="仿宋_GB2312" w:hAnsi="仿宋_GB2312" w:eastAsia="仿宋_GB2312" w:cs="仿宋_GB2312"/>
          <w:b/>
          <w:bCs/>
          <w:sz w:val="24"/>
          <w:szCs w:val="24"/>
        </w:rPr>
        <w:t>随机变换装置及其显示的“物品”示意图</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eastAsia="zh-CN"/>
        </w:rPr>
        <w:t>2.</w:t>
      </w:r>
      <w:r>
        <w:rPr>
          <w:rFonts w:hint="eastAsia" w:ascii="仿宋_GB2312" w:hAnsi="仿宋_GB2312" w:eastAsia="仿宋_GB2312" w:cs="仿宋_GB2312"/>
          <w:color w:val="000000" w:themeColor="text1"/>
          <w:kern w:val="2"/>
          <w:sz w:val="32"/>
          <w:szCs w:val="32"/>
          <w:highlight w:val="none"/>
          <w:lang w:val="en-US" w:eastAsia="zh-CN"/>
        </w:rPr>
        <w:t xml:space="preserve">3 </w:t>
      </w:r>
      <w:r>
        <w:rPr>
          <w:rFonts w:hint="eastAsia" w:ascii="仿宋_GB2312" w:hAnsi="仿宋_GB2312" w:eastAsia="仿宋_GB2312" w:cs="仿宋_GB2312"/>
          <w:color w:val="000000" w:themeColor="text1"/>
          <w:kern w:val="2"/>
          <w:sz w:val="32"/>
          <w:szCs w:val="32"/>
          <w:highlight w:val="none"/>
          <w:lang w:eastAsia="zh-CN"/>
        </w:rPr>
        <w:t>障碍物</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eastAsia="zh-CN"/>
        </w:rPr>
        <w:t>场地中放置两种类型的障碍物，其材质、具体位置和高度均以现场公布为准。障碍区A的高度不超过2cm，障碍区B的高度不超过1cm，长度和宽度分别如图4所示。</w:t>
      </w:r>
    </w:p>
    <w:p>
      <w:pPr>
        <w:pStyle w:val="2"/>
        <w:keepNext w:val="0"/>
        <w:keepLines w:val="0"/>
        <w:pageBreakBefore w:val="0"/>
        <w:widowControl w:val="0"/>
        <w:topLinePunct w:val="0"/>
        <w:bidi w:val="0"/>
        <w:adjustRightInd/>
        <w:snapToGrid/>
        <w:spacing w:line="240" w:lineRule="auto"/>
        <w:ind w:firstLine="420" w:firstLineChars="20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drawing>
          <wp:anchor distT="0" distB="0" distL="0" distR="0" simplePos="0" relativeHeight="251659264" behindDoc="0" locked="0" layoutInCell="1" allowOverlap="1">
            <wp:simplePos x="0" y="0"/>
            <wp:positionH relativeFrom="page">
              <wp:posOffset>1703070</wp:posOffset>
            </wp:positionH>
            <wp:positionV relativeFrom="paragraph">
              <wp:posOffset>386080</wp:posOffset>
            </wp:positionV>
            <wp:extent cx="1479550" cy="1315085"/>
            <wp:effectExtent l="0" t="0" r="6350" b="18415"/>
            <wp:wrapTopAndBottom/>
            <wp:docPr id="15" name="image15.png" descr="F:\信息技术\2024年学生信息素养\2024中央电教馆全国师生信息素养提升实践活动 附件(1)\附件\附件6：智能机器人项目全国活动任务说明\B类\障碍1.png障碍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5" name="image15.png" descr="F:\信息技术\2024年学生信息素养\2024中央电教馆全国师生信息素养提升实践活动 附件(1)\附件\附件6：智能机器人项目全国活动任务说明\B类\障碍1.png障碍1"/>
                    <pic:cNvPicPr>
                      <a:picLocks noChangeAspect="true"/>
                    </pic:cNvPicPr>
                  </pic:nvPicPr>
                  <pic:blipFill>
                    <a:blip r:embed="rId10"/>
                    <a:srcRect/>
                    <a:stretch>
                      <a:fillRect/>
                    </a:stretch>
                  </pic:blipFill>
                  <pic:spPr>
                    <a:xfrm>
                      <a:off x="0" y="0"/>
                      <a:ext cx="1479445" cy="1315085"/>
                    </a:xfrm>
                    <a:prstGeom prst="rect">
                      <a:avLst/>
                    </a:prstGeom>
                  </pic:spPr>
                </pic:pic>
              </a:graphicData>
            </a:graphic>
          </wp:anchor>
        </w:drawing>
      </w:r>
      <w:r>
        <w:rPr>
          <w:rFonts w:hint="eastAsia" w:ascii="仿宋_GB2312" w:hAnsi="仿宋_GB2312" w:eastAsia="仿宋_GB2312" w:cs="仿宋_GB2312"/>
          <w:sz w:val="21"/>
          <w:szCs w:val="21"/>
        </w:rPr>
        <w:drawing>
          <wp:anchor distT="0" distB="0" distL="0" distR="0" simplePos="0" relativeHeight="251659264" behindDoc="0" locked="0" layoutInCell="1" allowOverlap="1">
            <wp:simplePos x="0" y="0"/>
            <wp:positionH relativeFrom="page">
              <wp:posOffset>4333875</wp:posOffset>
            </wp:positionH>
            <wp:positionV relativeFrom="paragraph">
              <wp:posOffset>201295</wp:posOffset>
            </wp:positionV>
            <wp:extent cx="1343660" cy="1492885"/>
            <wp:effectExtent l="0" t="0" r="8890" b="12065"/>
            <wp:wrapTopAndBottom/>
            <wp:docPr id="17" name="image16.png" descr="F:\信息技术\2024年学生信息素养\2024中央电教馆全国师生信息素养提升实践活动 附件(1)\附件\附件6：智能机器人项目全国活动任务说明\B类\障碍2.png障碍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image16.png" descr="F:\信息技术\2024年学生信息素养\2024中央电教馆全国师生信息素养提升实践活动 附件(1)\附件\附件6：智能机器人项目全国活动任务说明\B类\障碍2.png障碍2"/>
                    <pic:cNvPicPr>
                      <a:picLocks noChangeAspect="true"/>
                    </pic:cNvPicPr>
                  </pic:nvPicPr>
                  <pic:blipFill>
                    <a:blip r:embed="rId11"/>
                    <a:srcRect/>
                    <a:stretch>
                      <a:fillRect/>
                    </a:stretch>
                  </pic:blipFill>
                  <pic:spPr>
                    <a:xfrm>
                      <a:off x="0" y="0"/>
                      <a:ext cx="1343355" cy="1492885"/>
                    </a:xfrm>
                    <a:prstGeom prst="rect">
                      <a:avLst/>
                    </a:prstGeom>
                  </pic:spPr>
                </pic:pic>
              </a:graphicData>
            </a:graphic>
          </wp:anchor>
        </w:drawing>
      </w:r>
    </w:p>
    <w:p>
      <w:pPr>
        <w:keepNext w:val="0"/>
        <w:keepLines w:val="0"/>
        <w:pageBreakBefore w:val="0"/>
        <w:widowControl w:val="0"/>
        <w:tabs>
          <w:tab w:val="left" w:pos="659"/>
        </w:tabs>
        <w:topLinePunct w:val="0"/>
        <w:bidi w:val="0"/>
        <w:adjustRightInd/>
        <w:snapToGrid/>
        <w:spacing w:before="176" w:line="240" w:lineRule="auto"/>
        <w:ind w:left="0" w:right="259" w:firstLine="420" w:firstLineChars="20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图4</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sz w:val="21"/>
          <w:szCs w:val="21"/>
        </w:rPr>
        <w:t>“障碍物”形状及尺寸示意图</w:t>
      </w:r>
    </w:p>
    <w:p>
      <w:pPr>
        <w:pStyle w:val="2"/>
        <w:keepNext w:val="0"/>
        <w:keepLines w:val="0"/>
        <w:pageBreakBefore w:val="0"/>
        <w:widowControl w:val="0"/>
        <w:topLinePunct w:val="0"/>
        <w:bidi w:val="0"/>
        <w:adjustRightInd/>
        <w:snapToGrid/>
        <w:spacing w:line="240" w:lineRule="auto"/>
        <w:ind w:firstLine="420" w:firstLineChars="200"/>
        <w:textAlignment w:val="auto"/>
        <w:rPr>
          <w:rFonts w:hint="eastAsia" w:ascii="仿宋_GB2312" w:hAnsi="仿宋_GB2312" w:eastAsia="仿宋_GB2312" w:cs="仿宋_GB2312"/>
          <w:sz w:val="21"/>
          <w:szCs w:val="21"/>
        </w:rPr>
      </w:pP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eastAsia="zh-CN"/>
        </w:rPr>
        <w:t>2.</w:t>
      </w:r>
      <w:r>
        <w:rPr>
          <w:rFonts w:hint="eastAsia" w:ascii="仿宋_GB2312" w:hAnsi="仿宋_GB2312" w:eastAsia="仿宋_GB2312" w:cs="仿宋_GB2312"/>
          <w:color w:val="000000" w:themeColor="text1"/>
          <w:kern w:val="2"/>
          <w:sz w:val="32"/>
          <w:szCs w:val="32"/>
          <w:highlight w:val="none"/>
          <w:lang w:val="en-US" w:eastAsia="zh-CN"/>
        </w:rPr>
        <w:t xml:space="preserve">4 </w:t>
      </w:r>
      <w:r>
        <w:rPr>
          <w:rFonts w:hint="eastAsia" w:ascii="仿宋_GB2312" w:hAnsi="仿宋_GB2312" w:eastAsia="仿宋_GB2312" w:cs="仿宋_GB2312"/>
          <w:color w:val="000000" w:themeColor="text1"/>
          <w:kern w:val="2"/>
          <w:sz w:val="32"/>
          <w:szCs w:val="32"/>
          <w:highlight w:val="none"/>
          <w:lang w:eastAsia="zh-CN"/>
        </w:rPr>
        <w:t>物品传输装置</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eastAsia="zh-CN"/>
        </w:rPr>
        <w:t>“物品传输装置”用于两台机器人之间交接、传输“物品”，其表面长度约30cm、宽度约8cm、离地高度不超过15cm，具体位置、运动与否及运动方向和高度均以现场公布为准。一种传统且典型的传输方案是采用传送带方式，它由机器人控制传送带移动，控制方式为非接触式或接触式触发，每触发一次便让“物品”在水平方向上移动一段约25cm的距离。</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eastAsia="zh-CN"/>
        </w:rPr>
        <w:t>“有效物品”及“无效物品”</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eastAsia="zh-CN"/>
        </w:rPr>
        <w:t>在物品放置区、转运区、码垛区三个区域内（未出边框线）的为“有效物品”，场地上其他区域的物品均为“无效物品”。</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Hans" w:bidi="ar-SA"/>
        </w:rPr>
      </w:pPr>
      <w:r>
        <w:rPr>
          <w:rFonts w:hint="eastAsia" w:ascii="黑体" w:hAnsi="黑体" w:eastAsia="黑体" w:cs="黑体"/>
          <w:b w:val="0"/>
          <w:bCs/>
          <w:color w:val="auto"/>
          <w:kern w:val="2"/>
          <w:sz w:val="32"/>
          <w:szCs w:val="32"/>
          <w:highlight w:val="none"/>
          <w:lang w:val="en-US" w:eastAsia="zh-Hans" w:bidi="ar-SA"/>
        </w:rPr>
        <w:t>三、技术要求</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val="en-US" w:eastAsia="zh-CN"/>
        </w:rPr>
        <w:t>1.</w:t>
      </w:r>
      <w:r>
        <w:rPr>
          <w:rFonts w:hint="eastAsia" w:ascii="仿宋_GB2312" w:hAnsi="仿宋_GB2312" w:eastAsia="仿宋_GB2312" w:cs="仿宋_GB2312"/>
          <w:color w:val="000000" w:themeColor="text1"/>
          <w:kern w:val="2"/>
          <w:sz w:val="32"/>
          <w:szCs w:val="32"/>
          <w:highlight w:val="none"/>
          <w:lang w:eastAsia="zh-CN"/>
        </w:rPr>
        <w:t>每支队伍允许使用2台机器人参加展示。</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val="en-US" w:eastAsia="zh-CN"/>
        </w:rPr>
        <w:t>2.</w:t>
      </w:r>
      <w:r>
        <w:rPr>
          <w:rFonts w:hint="eastAsia" w:ascii="仿宋_GB2312" w:hAnsi="仿宋_GB2312" w:eastAsia="仿宋_GB2312" w:cs="仿宋_GB2312"/>
          <w:color w:val="000000" w:themeColor="text1"/>
          <w:kern w:val="2"/>
          <w:sz w:val="32"/>
          <w:szCs w:val="32"/>
          <w:highlight w:val="none"/>
          <w:lang w:eastAsia="zh-CN"/>
        </w:rPr>
        <w:t>利用套装机器人加以改造或自行设计并制作的轮式（或履带式）机器人均可参与展示，提倡使用开源硬件自行设计制作机器人。机器人能够充分适应现场活动场地和物料以及环境因素。</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val="en-US" w:eastAsia="zh-CN"/>
        </w:rPr>
        <w:t>3.</w:t>
      </w:r>
      <w:r>
        <w:rPr>
          <w:rFonts w:hint="eastAsia" w:ascii="仿宋_GB2312" w:hAnsi="仿宋_GB2312" w:eastAsia="仿宋_GB2312" w:cs="仿宋_GB2312"/>
          <w:color w:val="000000" w:themeColor="text1"/>
          <w:kern w:val="2"/>
          <w:sz w:val="32"/>
          <w:szCs w:val="32"/>
          <w:highlight w:val="none"/>
          <w:lang w:eastAsia="zh-CN"/>
        </w:rPr>
        <w:t>机器人在起返区内的长、宽、高上限分别为30cm×30cm×30cm，不得超过规定尺寸，重量不作限制要求；在俯视投影完全离开起返区之后其尺寸不再受限。</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val="en-US" w:eastAsia="zh-CN"/>
        </w:rPr>
        <w:t>4.</w:t>
      </w:r>
      <w:r>
        <w:rPr>
          <w:rFonts w:hint="eastAsia" w:ascii="仿宋_GB2312" w:hAnsi="仿宋_GB2312" w:eastAsia="仿宋_GB2312" w:cs="仿宋_GB2312"/>
          <w:color w:val="000000" w:themeColor="text1"/>
          <w:kern w:val="2"/>
          <w:sz w:val="32"/>
          <w:szCs w:val="32"/>
          <w:highlight w:val="none"/>
          <w:lang w:eastAsia="zh-CN"/>
        </w:rPr>
        <w:t>允许使用遥控器启动机器人，但不允许使用遥控器控制和引导机器人的运行，机器人必须通过程序实现自主运行。</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val="en-US" w:eastAsia="zh-CN"/>
        </w:rPr>
        <w:t>5.</w:t>
      </w:r>
      <w:r>
        <w:rPr>
          <w:rFonts w:hint="eastAsia" w:ascii="仿宋_GB2312" w:hAnsi="仿宋_GB2312" w:eastAsia="仿宋_GB2312" w:cs="仿宋_GB2312"/>
          <w:color w:val="000000" w:themeColor="text1"/>
          <w:kern w:val="2"/>
          <w:sz w:val="32"/>
          <w:szCs w:val="32"/>
          <w:highlight w:val="none"/>
          <w:lang w:eastAsia="zh-CN"/>
        </w:rPr>
        <w:t>在完成任务的过程中，机器人要具备对场地上的引导线、“物品”形状、颜色识别和对位置测量的能力。</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val="en-US" w:eastAsia="zh-CN"/>
        </w:rPr>
        <w:t>6.</w:t>
      </w:r>
      <w:r>
        <w:rPr>
          <w:rFonts w:hint="eastAsia" w:ascii="仿宋_GB2312" w:hAnsi="仿宋_GB2312" w:eastAsia="仿宋_GB2312" w:cs="仿宋_GB2312"/>
          <w:color w:val="000000" w:themeColor="text1"/>
          <w:kern w:val="2"/>
          <w:sz w:val="32"/>
          <w:szCs w:val="32"/>
          <w:highlight w:val="none"/>
          <w:lang w:eastAsia="zh-CN"/>
        </w:rPr>
        <w:t>在设计制作机器人时，应充分考虑诸如光源、各种电气设备、杂音、变化的光线和场地表面等环境因素对机器人运行所产生的干扰和影响，使机器人能够适应现场的环境条件克服不利因素去完成任务。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val="en-US" w:eastAsia="zh-CN"/>
        </w:rPr>
        <w:t>7.</w:t>
      </w:r>
      <w:r>
        <w:rPr>
          <w:rFonts w:hint="eastAsia" w:ascii="仿宋_GB2312" w:hAnsi="仿宋_GB2312" w:eastAsia="仿宋_GB2312" w:cs="仿宋_GB2312"/>
          <w:color w:val="000000" w:themeColor="text1"/>
          <w:kern w:val="2"/>
          <w:sz w:val="32"/>
          <w:szCs w:val="32"/>
          <w:highlight w:val="none"/>
          <w:lang w:eastAsia="zh-CN"/>
        </w:rPr>
        <w:t>如果需要更换结构件，机器人必须返回到各自的起返区，期间计时不停止。</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val="en-US" w:eastAsia="zh-CN"/>
        </w:rPr>
        <w:t>8.</w:t>
      </w:r>
      <w:r>
        <w:rPr>
          <w:rFonts w:hint="eastAsia" w:ascii="仿宋_GB2312" w:hAnsi="仿宋_GB2312" w:eastAsia="仿宋_GB2312" w:cs="仿宋_GB2312"/>
          <w:color w:val="000000" w:themeColor="text1"/>
          <w:kern w:val="2"/>
          <w:sz w:val="32"/>
          <w:szCs w:val="32"/>
          <w:highlight w:val="none"/>
          <w:lang w:eastAsia="zh-CN"/>
        </w:rPr>
        <w:t>在完成任务期间，若机器人发生停滞不动超过30秒或冲出场地（机器人垂直投影出外围边框线），参与展示的学生可以申请将机器人拿回起返区重启，重启仅适用于上述情况发生之时，期间计时不停止并记录启动的次数，重启不能用于更换部件或进行维修。</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val="en-US" w:eastAsia="zh-CN"/>
        </w:rPr>
        <w:t>9.</w:t>
      </w:r>
      <w:r>
        <w:rPr>
          <w:rFonts w:hint="eastAsia" w:ascii="仿宋_GB2312" w:hAnsi="仿宋_GB2312" w:eastAsia="仿宋_GB2312" w:cs="仿宋_GB2312"/>
          <w:color w:val="000000" w:themeColor="text1"/>
          <w:kern w:val="2"/>
          <w:sz w:val="32"/>
          <w:szCs w:val="32"/>
          <w:highlight w:val="none"/>
          <w:lang w:eastAsia="zh-CN"/>
        </w:rPr>
        <w:t>完成基本任务和挑战任务的总时长为5分钟，机器人在规定时间内完成的任务有效，期间不能触碰机器人（机器人重启除外）否则视为本次展示结束。</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val="en-US" w:eastAsia="zh-CN"/>
        </w:rPr>
        <w:t>10.</w:t>
      </w:r>
      <w:r>
        <w:rPr>
          <w:rFonts w:hint="eastAsia" w:ascii="仿宋_GB2312" w:hAnsi="仿宋_GB2312" w:eastAsia="仿宋_GB2312" w:cs="仿宋_GB2312"/>
          <w:color w:val="000000" w:themeColor="text1"/>
          <w:kern w:val="2"/>
          <w:sz w:val="32"/>
          <w:szCs w:val="32"/>
          <w:highlight w:val="none"/>
          <w:lang w:eastAsia="zh-CN"/>
        </w:rPr>
        <w:t>任意一台机器人在起返区内启动后即开始计时，完成“物品”码垛的机器人垂直投影完全进入结束区且静止，视为任务结束并计时停止，本次展示结束。</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Hans" w:bidi="ar-SA"/>
        </w:rPr>
      </w:pPr>
      <w:r>
        <w:rPr>
          <w:rFonts w:hint="eastAsia" w:ascii="黑体" w:hAnsi="黑体" w:eastAsia="黑体" w:cs="黑体"/>
          <w:b w:val="0"/>
          <w:bCs/>
          <w:color w:val="auto"/>
          <w:kern w:val="2"/>
          <w:sz w:val="32"/>
          <w:szCs w:val="32"/>
          <w:highlight w:val="none"/>
          <w:lang w:val="en-US" w:eastAsia="zh-Hans" w:bidi="ar-SA"/>
        </w:rPr>
        <w:t>四、任务描述</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1.展示交流所需机器人、笔记本电脑、各种零配件、调试工具等由参与学生自行准备并一次性带至展示交流现场，在展示交流结束之前不再带出场馆。场地内的道具（如任务物品、随机变换装置、物品传输装置、障碍物等）均以现场提供为准。</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2.按照抽签顺序依次进行基本任务和挑战任务展示。根据组委会安排现场学生应积极主动参与交流。</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3.机器人完成“物品”码垛任务分为基本任务和挑战任务。基本任务由1台机器人完成，挑战任务由2台机器人协同完成。</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4.基本任务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机器人从起返区出发，越过障碍区A或B（不能绕行）后，自行规划后续路线。机器人行进至随机变换装置附近触发2次，每触发1次，按照随机装置显示的“物品”形状及颜色，将同类型的2个“物品”搬运至“物品”码垛区，并将其码垛至现场抽取的对应形状所在位置。</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5.挑战任务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在完成基本任务的基础上，可做挑战任务。挑战任务所搬运的“物品”需经过物品传输装置，机器人能够对“物品”实现分类并相互协同完成码垛任务。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挑战任务具有一定的难度和挑战性，具体任务在现场公布。在放置区域搬运“物品”的机器人和码垛区域码垛的机器人，各自在规定的区域自主运行，期间均不得越过场地中间的橙色双点划线。</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6.机器人在码垛“物品”时，“物品”完全放入码垛区的标识圆圈内表示任务完成度最高。“物品”超出码垛区边框线或码垛的位置或与之前抽取的位置不一致、非任务“物品”被移动或错误放置到码垛区，均影响任务的完成度。</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7.展示时，如果觉得展示效果不够理想，可以申请当即再展示一次。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8.展示完成以后，由场内专家老师就机器人的设计思路、结构特点、编程特色、解决方案、创新之处等方面进行提问和交流，参与展示的学生需在现场有针对性地予以解答和介绍。</w:t>
      </w:r>
    </w:p>
    <w:sectPr>
      <w:footerReference r:id="rId5" w:type="default"/>
      <w:pgSz w:w="11910" w:h="16840"/>
      <w:pgMar w:top="1520" w:right="1420" w:bottom="1380" w:left="1680" w:header="0" w:footer="1195"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9" w:usb3="00000000" w:csb0="200001FF" w:csb1="00000000"/>
  </w:font>
  <w:font w:name="Calibri">
    <w:altName w:val="DejaVu Sans"/>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sz w:val="20"/>
      </w:rP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NTExZTIxZDk3YTI4ZjhkYWM5NDlmZjA1N2YzYzM2ODUifQ=="/>
  </w:docVars>
  <w:rsids>
    <w:rsidRoot w:val="00000000"/>
    <w:rsid w:val="00B46C47"/>
    <w:rsid w:val="1B225C27"/>
    <w:rsid w:val="4AB0204F"/>
    <w:rsid w:val="4ECFABCF"/>
    <w:rsid w:val="5E3B5EA7"/>
    <w:rsid w:val="6A0A2F6E"/>
    <w:rsid w:val="7E736682"/>
    <w:rsid w:val="F7FD31A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3">
    <w:name w:val="heading 1"/>
    <w:basedOn w:val="1"/>
    <w:next w:val="1"/>
    <w:qFormat/>
    <w:uiPriority w:val="1"/>
    <w:pPr>
      <w:ind w:left="120"/>
      <w:outlineLvl w:val="1"/>
    </w:pPr>
    <w:rPr>
      <w:rFonts w:ascii="宋体" w:hAnsi="宋体" w:eastAsia="宋体" w:cs="宋体"/>
      <w:b/>
      <w:bCs/>
      <w:sz w:val="28"/>
      <w:szCs w:val="28"/>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8"/>
      <w:szCs w:val="2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120" w:firstLine="560"/>
    </w:pPr>
    <w:rPr>
      <w:rFonts w:ascii="宋体" w:hAnsi="宋体" w:eastAsia="宋体" w:cs="宋体"/>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2356</Words>
  <Characters>2475</Characters>
  <TotalTime>2</TotalTime>
  <ScaleCrop>false</ScaleCrop>
  <LinksUpToDate>false</LinksUpToDate>
  <CharactersWithSpaces>2493</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2023-12-02T17:50:00Z</dcterms:created>
  <dc:creator>创想</dc:creator>
  <cp:lastModifiedBy>uos</cp:lastModifiedBy>
  <dcterms:modified xsi:type="dcterms:W3CDTF">2024-01-11T09:20:46Z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2023-11-01T00:00:00Z</vt:filetime>
  </property>
  <property fmtid="{D5CDD505-2E9C-101B-9397-08002B2CF9AE}" pid="3" name="Creator">
    <vt:lpwstr>Acrobat PDFMaker 20 Word 版</vt:lpwstr>
  </property>
  <property fmtid="{D5CDD505-2E9C-101B-9397-08002B2CF9AE}" pid="4" name="LastSaved">
    <vt:filetime>2023-12-02T00:00:00Z</vt:filetime>
  </property>
  <property fmtid="{D5CDD505-2E9C-101B-9397-08002B2CF9AE}" pid="5" name="KSOProductBuildVer">
    <vt:lpwstr>2052-11.8.2.10587</vt:lpwstr>
  </property>
  <property fmtid="{D5CDD505-2E9C-101B-9397-08002B2CF9AE}" pid="6" name="ICV">
    <vt:lpwstr>920ACF3E98064ED8AA5A0B746A8D1A30_12</vt:lpwstr>
  </property>
</Properties>
</file>